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bookmarkStart w:id="11" w:name="_GoBack"/>
      <w:r>
        <w:rPr>
          <w:rFonts w:hint="eastAsia" w:ascii="宋体" w:hAnsi="宋体" w:cs="方正小标宋_GBK"/>
          <w:b/>
          <w:bCs/>
          <w:kern w:val="0"/>
          <w:sz w:val="36"/>
          <w:szCs w:val="36"/>
          <w:u w:val="single"/>
          <w:lang w:val="en-US" w:eastAsia="zh-CN"/>
        </w:rPr>
        <w:t>后台人工服务办公场所装饰装修</w:t>
      </w:r>
      <w:r>
        <w:rPr>
          <w:rFonts w:hint="eastAsia" w:ascii="宋体" w:hAnsi="宋体" w:eastAsia="宋体" w:cs="方正小标宋_GBK"/>
          <w:b/>
          <w:bCs/>
          <w:kern w:val="0"/>
          <w:sz w:val="36"/>
          <w:szCs w:val="36"/>
          <w:u w:val="single"/>
        </w:rPr>
        <w:t>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default"/>
                <w:lang w:val="en-US" w:eastAsia="zh-CN"/>
              </w:rPr>
            </w:pPr>
            <w:r>
              <w:rPr>
                <w:rFonts w:hint="eastAsia"/>
                <w:lang w:val="en-US" w:eastAsia="zh-CN"/>
              </w:rPr>
              <w:t>什邡市智捷科技有限公司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eastAsia" w:eastAsia="宋体"/>
                <w:lang w:val="en-US" w:eastAsia="zh-CN"/>
              </w:rPr>
            </w:pPr>
            <w:r>
              <w:rPr>
                <w:rFonts w:hint="eastAsia"/>
                <w:lang w:val="en-US" w:eastAsia="zh-CN"/>
              </w:rPr>
              <w:t>后台人工服务办公场所装饰装修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Times New Roman"/>
                <w:sz w:val="28"/>
                <w:szCs w:val="21"/>
                <w:lang w:val="en-US" w:eastAsia="zh-CN" w:bidi="ar-SA"/>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81" w:leftChars="0" w:hanging="81" w:hangingChars="29"/>
              <w:jc w:val="both"/>
              <w:rPr>
                <w:rFonts w:hint="default" w:eastAsia="宋体"/>
                <w:lang w:val="en-US" w:eastAsia="zh-CN"/>
              </w:rPr>
            </w:pPr>
            <w:r>
              <w:rPr>
                <w:rFonts w:hint="eastAsia"/>
                <w:lang w:val="en-US" w:eastAsia="zh-CN"/>
              </w:rPr>
              <w:t>工程预算：893272.97元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rPr>
                <w:rFonts w:hint="eastAsia" w:eastAsia="宋体"/>
                <w:lang w:val="en-US" w:eastAsia="zh-CN"/>
              </w:rPr>
            </w:pPr>
            <w:r>
              <w:rPr>
                <w:rFonts w:hint="eastAsia" w:ascii="宋体" w:hAnsi="宋体" w:cs="Times New Roman"/>
                <w:sz w:val="28"/>
                <w:szCs w:val="21"/>
                <w:lang w:val="en-US" w:eastAsia="zh-CN" w:bidi="ar-SA"/>
              </w:rPr>
              <w:t>装饰装修</w:t>
            </w:r>
            <w:r>
              <w:rPr>
                <w:rFonts w:hint="eastAsia" w:ascii="宋体" w:hAnsi="宋体" w:eastAsia="宋体" w:cs="Times New Roman"/>
                <w:sz w:val="28"/>
                <w:szCs w:val="21"/>
                <w:lang w:val="en-US" w:eastAsia="zh-CN" w:bidi="ar-SA"/>
              </w:rPr>
              <w:t>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共5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预算评审并出具评审报告</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土建工程专业</w:t>
      </w:r>
      <w:r>
        <w:rPr>
          <w:rFonts w:hint="eastAsia" w:ascii="宋体" w:hAnsi="宋体" w:cs="宋体"/>
          <w:b/>
          <w:bCs/>
          <w:kern w:val="0"/>
          <w:sz w:val="30"/>
          <w:szCs w:val="30"/>
          <w:lang w:eastAsia="zh-CN"/>
        </w:rPr>
        <w:t>）</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1．各随机抽取申请人报名及抽取时间、地点为：报名时间即北京时间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31</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w:t>
      </w:r>
      <w:r>
        <w:rPr>
          <w:rFonts w:hint="eastAsia" w:ascii="宋体" w:hAnsi="宋体" w:cs="宋体"/>
          <w:b/>
          <w:bCs/>
          <w:kern w:val="0"/>
          <w:sz w:val="30"/>
          <w:szCs w:val="30"/>
          <w:highlight w:val="none"/>
          <w:u w:val="single"/>
          <w:lang w:val="en-US" w:eastAsia="zh-CN"/>
        </w:rPr>
        <w:t>24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31</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w:t>
      </w:r>
      <w:r>
        <w:rPr>
          <w:rFonts w:hint="eastAsia" w:ascii="宋体" w:hAnsi="宋体" w:cs="宋体"/>
          <w:b/>
          <w:bCs/>
          <w:kern w:val="0"/>
          <w:sz w:val="30"/>
          <w:szCs w:val="30"/>
          <w:highlight w:val="none"/>
          <w:u w:val="single"/>
          <w:lang w:val="en-US" w:eastAsia="zh-CN"/>
        </w:rPr>
        <w:t>24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31</w:t>
      </w:r>
      <w:r>
        <w:rPr>
          <w:rFonts w:hint="eastAsia" w:ascii="宋体" w:hAnsi="宋体" w:eastAsia="宋体" w:cs="宋体"/>
          <w:b/>
          <w:bCs/>
          <w:kern w:val="0"/>
          <w:sz w:val="30"/>
          <w:szCs w:val="30"/>
          <w:highlight w:val="none"/>
        </w:rPr>
        <w:t>日</w:t>
      </w:r>
      <w:r>
        <w:rPr>
          <w:rFonts w:hint="eastAsia" w:ascii="宋体" w:hAnsi="宋体" w:eastAsia="宋体" w:cs="宋体"/>
          <w:b/>
          <w:bCs/>
          <w:kern w:val="0"/>
          <w:sz w:val="30"/>
          <w:szCs w:val="30"/>
          <w:highlight w:val="none"/>
          <w:u w:val="single"/>
        </w:rPr>
        <w:t>1</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highlight w:val="none"/>
          <w:u w:val="single"/>
        </w:rPr>
      </w:pPr>
      <w:r>
        <w:rPr>
          <w:rFonts w:hint="eastAsia" w:ascii="宋体" w:hAnsi="宋体" w:eastAsia="宋体" w:cs="宋体"/>
          <w:kern w:val="0"/>
          <w:sz w:val="30"/>
          <w:szCs w:val="30"/>
          <w:highlight w:val="none"/>
        </w:rPr>
        <w:t>报名及抽取地点：</w:t>
      </w:r>
      <w:r>
        <w:rPr>
          <w:rFonts w:hint="eastAsia" w:ascii="宋体" w:hAnsi="宋体" w:eastAsia="宋体" w:cs="宋体"/>
          <w:b/>
          <w:kern w:val="0"/>
          <w:sz w:val="30"/>
          <w:szCs w:val="30"/>
          <w:highlight w:val="none"/>
          <w:u w:val="single"/>
        </w:rPr>
        <w:t>什邡市国有投资控股集团有限公司（</w:t>
      </w:r>
      <w:r>
        <w:rPr>
          <w:rFonts w:hint="eastAsia" w:ascii="宋体" w:hAnsi="宋体" w:eastAsia="宋体" w:cs="宋体"/>
          <w:b/>
          <w:kern w:val="0"/>
          <w:sz w:val="30"/>
          <w:szCs w:val="30"/>
          <w:highlight w:val="none"/>
          <w:u w:val="single"/>
          <w:lang w:eastAsia="zh-CN"/>
        </w:rPr>
        <w:t>什邡市沱江路西段1号</w:t>
      </w:r>
      <w:r>
        <w:rPr>
          <w:rFonts w:hint="eastAsia" w:ascii="宋体" w:hAnsi="宋体" w:eastAsia="宋体" w:cs="宋体"/>
          <w:b/>
          <w:kern w:val="0"/>
          <w:sz w:val="30"/>
          <w:szCs w:val="30"/>
          <w:highlight w:val="none"/>
          <w:u w:val="single"/>
          <w:lang w:val="en-US" w:eastAsia="zh-CN"/>
        </w:rPr>
        <w:t>七</w:t>
      </w:r>
      <w:r>
        <w:rPr>
          <w:rFonts w:hint="eastAsia" w:ascii="宋体" w:hAnsi="宋体" w:eastAsia="宋体" w:cs="宋体"/>
          <w:b/>
          <w:kern w:val="0"/>
          <w:sz w:val="30"/>
          <w:szCs w:val="30"/>
          <w:highlight w:val="none"/>
          <w:u w:val="single"/>
        </w:rPr>
        <w:t xml:space="preserve">楼） </w:t>
      </w:r>
    </w:p>
    <w:p>
      <w:pPr>
        <w:pStyle w:val="28"/>
        <w:keepNext w:val="0"/>
        <w:keepLines w:val="0"/>
        <w:pageBreakBefore w:val="0"/>
        <w:numPr>
          <w:ilvl w:val="0"/>
          <w:numId w:val="1"/>
        </w:numPr>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rFonts w:hint="eastAsia"/>
          <w:sz w:val="30"/>
          <w:szCs w:val="30"/>
        </w:rPr>
      </w:pPr>
      <w:r>
        <w:rPr>
          <w:rFonts w:hint="eastAsia"/>
          <w:sz w:val="30"/>
          <w:szCs w:val="30"/>
        </w:rPr>
        <w:t>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。不足3000元的按3000元记取。</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注：抽取活动由法定代表人或项目负责人参加</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kern w:val="0"/>
          <w:sz w:val="30"/>
          <w:szCs w:val="30"/>
        </w:rPr>
        <w:t xml:space="preserve">邮  </w:t>
      </w:r>
      <w:r>
        <w:rPr>
          <w:rFonts w:hint="eastAsia" w:ascii="宋体" w:hAnsi="宋体" w:cs="宋体"/>
          <w:kern w:val="0"/>
          <w:sz w:val="30"/>
          <w:szCs w:val="30"/>
          <w:lang w:val="en-US" w:eastAsia="zh-CN"/>
        </w:rPr>
        <w:t>箱</w:t>
      </w:r>
      <w:r>
        <w:rPr>
          <w:rFonts w:hint="eastAsia" w:ascii="宋体" w:hAnsi="宋体" w:eastAsia="宋体" w:cs="宋体"/>
          <w:kern w:val="0"/>
          <w:sz w:val="30"/>
          <w:szCs w:val="30"/>
        </w:rPr>
        <w:t>：</w:t>
      </w:r>
      <w:r>
        <w:rPr>
          <w:rFonts w:hint="eastAsia" w:ascii="宋体" w:hAnsi="宋体" w:eastAsia="宋体" w:cs="宋体"/>
          <w:bCs/>
          <w:kern w:val="0"/>
          <w:sz w:val="30"/>
          <w:szCs w:val="30"/>
        </w:rPr>
        <w:t xml:space="preserve"> 2501396947</w:t>
      </w:r>
      <w:r>
        <w:rPr>
          <w:rFonts w:hint="eastAsia" w:ascii="宋体" w:hAnsi="宋体" w:cs="宋体"/>
          <w:bCs/>
          <w:kern w:val="0"/>
          <w:sz w:val="30"/>
          <w:szCs w:val="30"/>
          <w:lang w:val="en-US" w:eastAsia="zh-CN"/>
        </w:rPr>
        <w:t>@qq.com</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cs="宋体"/>
          <w:bCs/>
          <w:kern w:val="0"/>
          <w:sz w:val="30"/>
          <w:szCs w:val="30"/>
          <w:lang w:val="en-US" w:eastAsia="zh-CN"/>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r>
        <w:rPr>
          <w:rFonts w:hint="eastAsia" w:ascii="宋体" w:hAnsi="宋体" w:eastAsia="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29</w:t>
      </w:r>
      <w:r>
        <w:rPr>
          <w:rFonts w:hint="eastAsia" w:ascii="宋体" w:hAnsi="宋体" w:eastAsia="宋体" w:cs="宋体"/>
          <w:kern w:val="0"/>
          <w:sz w:val="30"/>
          <w:szCs w:val="30"/>
        </w:rPr>
        <w:t>日</w:t>
      </w:r>
      <w:bookmarkEnd w:id="11"/>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spacing w:line="360" w:lineRule="auto"/>
        <w:jc w:val="both"/>
        <w:outlineLvl w:val="9"/>
        <w:rPr>
          <w:rFonts w:hint="default"/>
          <w:lang w:val="en-US" w:eastAsia="zh-CN"/>
        </w:rPr>
      </w:pPr>
      <w:bookmarkStart w:id="1" w:name="_Toc79497337"/>
      <w:bookmarkStart w:id="2" w:name="_Toc22849730"/>
    </w:p>
    <w:p>
      <w:pPr>
        <w:pStyle w:val="2"/>
        <w:tabs>
          <w:tab w:val="left" w:pos="7454"/>
          <w:tab w:val="left" w:pos="8819"/>
        </w:tabs>
        <w:ind w:left="0" w:firstLine="480"/>
        <w:jc w:val="center"/>
        <w:outlineLvl w:val="9"/>
        <w:rPr>
          <w:rFonts w:hint="eastAsia"/>
          <w:sz w:val="24"/>
          <w:lang w:eastAsia="zh-CN"/>
        </w:rPr>
      </w:pPr>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附件三：</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附件四：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5638599"/>
      <w:bookmarkStart w:id="4" w:name="_Toc5639435"/>
      <w:bookmarkStart w:id="5" w:name="_Toc419045066"/>
      <w:bookmarkStart w:id="6" w:name="_Toc5639329"/>
      <w:bookmarkStart w:id="7" w:name="_Toc24380418"/>
      <w:bookmarkStart w:id="8" w:name="_Toc493602372"/>
      <w:bookmarkStart w:id="9" w:name="_Toc24380786"/>
      <w:bookmarkStart w:id="10" w:name="_Toc534654849"/>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9" w:type="default"/>
          <w:footerReference r:id="rId10"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后台人工服务办公场所装饰装修工程预算评审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F5FA"/>
    <w:multiLevelType w:val="singleLevel"/>
    <w:tmpl w:val="802BF5FA"/>
    <w:lvl w:ilvl="0" w:tentative="0">
      <w:start w:val="3"/>
      <w:numFmt w:val="decimal"/>
      <w:suff w:val="nothing"/>
      <w:lvlText w:val="%1．"/>
      <w:lvlJc w:val="left"/>
    </w:lvl>
  </w:abstractNum>
  <w:abstractNum w:abstractNumId="1">
    <w:nsid w:val="73F9D49A"/>
    <w:multiLevelType w:val="singleLevel"/>
    <w:tmpl w:val="73F9D49A"/>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db75ca2e-a84e-45fb-8daf-4aa00eb10587"/>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4758E"/>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B446AEB"/>
    <w:rsid w:val="0C6C62AC"/>
    <w:rsid w:val="0E077613"/>
    <w:rsid w:val="0E1F3B35"/>
    <w:rsid w:val="0E5B4877"/>
    <w:rsid w:val="0E6D20B8"/>
    <w:rsid w:val="0F580BAC"/>
    <w:rsid w:val="110E5BD1"/>
    <w:rsid w:val="127D50D5"/>
    <w:rsid w:val="130848A2"/>
    <w:rsid w:val="131A2831"/>
    <w:rsid w:val="135036F8"/>
    <w:rsid w:val="13A53055"/>
    <w:rsid w:val="13F13E9C"/>
    <w:rsid w:val="14271CE5"/>
    <w:rsid w:val="146A30C2"/>
    <w:rsid w:val="14DC75FE"/>
    <w:rsid w:val="14E5713F"/>
    <w:rsid w:val="15B139FC"/>
    <w:rsid w:val="16150D19"/>
    <w:rsid w:val="17053D98"/>
    <w:rsid w:val="17FA2991"/>
    <w:rsid w:val="183C4788"/>
    <w:rsid w:val="1A4A1F66"/>
    <w:rsid w:val="1A7A7D51"/>
    <w:rsid w:val="1A9A08B1"/>
    <w:rsid w:val="1B416BA3"/>
    <w:rsid w:val="1B524A18"/>
    <w:rsid w:val="1BAC6416"/>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D3894"/>
    <w:rsid w:val="28546167"/>
    <w:rsid w:val="28756BA1"/>
    <w:rsid w:val="28D26B56"/>
    <w:rsid w:val="2A7A342D"/>
    <w:rsid w:val="2AA4382A"/>
    <w:rsid w:val="2B9342EC"/>
    <w:rsid w:val="2C552527"/>
    <w:rsid w:val="2D9B2175"/>
    <w:rsid w:val="2EA733C3"/>
    <w:rsid w:val="2EC35E48"/>
    <w:rsid w:val="2F1A3643"/>
    <w:rsid w:val="2F2F5FBB"/>
    <w:rsid w:val="2F4D50DE"/>
    <w:rsid w:val="2F68074A"/>
    <w:rsid w:val="30020424"/>
    <w:rsid w:val="307C1C04"/>
    <w:rsid w:val="312259C9"/>
    <w:rsid w:val="31390619"/>
    <w:rsid w:val="31561D1A"/>
    <w:rsid w:val="327252E6"/>
    <w:rsid w:val="33532A8F"/>
    <w:rsid w:val="33B10912"/>
    <w:rsid w:val="34157A60"/>
    <w:rsid w:val="352F2E4D"/>
    <w:rsid w:val="366D00CF"/>
    <w:rsid w:val="377505E2"/>
    <w:rsid w:val="386E76A4"/>
    <w:rsid w:val="38AE3672"/>
    <w:rsid w:val="3A4C60D8"/>
    <w:rsid w:val="3B534CA3"/>
    <w:rsid w:val="3D5561BC"/>
    <w:rsid w:val="3D56049D"/>
    <w:rsid w:val="3D5D7B44"/>
    <w:rsid w:val="3F3B11B7"/>
    <w:rsid w:val="3FC574F3"/>
    <w:rsid w:val="405F5252"/>
    <w:rsid w:val="417D0AC2"/>
    <w:rsid w:val="418329A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85E4C99"/>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163A07"/>
    <w:rsid w:val="568D7C95"/>
    <w:rsid w:val="56AD4B11"/>
    <w:rsid w:val="58242B05"/>
    <w:rsid w:val="59830301"/>
    <w:rsid w:val="59E773D3"/>
    <w:rsid w:val="5A440615"/>
    <w:rsid w:val="5A7E58EB"/>
    <w:rsid w:val="5DB44D50"/>
    <w:rsid w:val="5DB916D7"/>
    <w:rsid w:val="5E204B14"/>
    <w:rsid w:val="5E40232F"/>
    <w:rsid w:val="5E4F333A"/>
    <w:rsid w:val="5F973CD9"/>
    <w:rsid w:val="5FB822CB"/>
    <w:rsid w:val="605E247B"/>
    <w:rsid w:val="61B256D1"/>
    <w:rsid w:val="62610282"/>
    <w:rsid w:val="62B873EA"/>
    <w:rsid w:val="62DE42A4"/>
    <w:rsid w:val="630E16A9"/>
    <w:rsid w:val="63187DEE"/>
    <w:rsid w:val="635E4CD8"/>
    <w:rsid w:val="64122457"/>
    <w:rsid w:val="65247DCB"/>
    <w:rsid w:val="65D12711"/>
    <w:rsid w:val="668B64F1"/>
    <w:rsid w:val="670D2CF3"/>
    <w:rsid w:val="68C77CB4"/>
    <w:rsid w:val="6AA757D4"/>
    <w:rsid w:val="6AAB40AD"/>
    <w:rsid w:val="6ABD03B5"/>
    <w:rsid w:val="6B7043F8"/>
    <w:rsid w:val="6BB34520"/>
    <w:rsid w:val="6C3B0948"/>
    <w:rsid w:val="6C545684"/>
    <w:rsid w:val="6C8639E2"/>
    <w:rsid w:val="6D8D1F7D"/>
    <w:rsid w:val="6DD45C5D"/>
    <w:rsid w:val="6DD92A43"/>
    <w:rsid w:val="6DFE26E6"/>
    <w:rsid w:val="6E4B6D5C"/>
    <w:rsid w:val="6EB02484"/>
    <w:rsid w:val="6FAE0107"/>
    <w:rsid w:val="6FE86762"/>
    <w:rsid w:val="6FEE1FCA"/>
    <w:rsid w:val="71496D06"/>
    <w:rsid w:val="71597497"/>
    <w:rsid w:val="717411D9"/>
    <w:rsid w:val="719306A5"/>
    <w:rsid w:val="71DE1BCB"/>
    <w:rsid w:val="729A0E4B"/>
    <w:rsid w:val="729D378B"/>
    <w:rsid w:val="72F548C1"/>
    <w:rsid w:val="73692C4B"/>
    <w:rsid w:val="73814F04"/>
    <w:rsid w:val="7411109E"/>
    <w:rsid w:val="74186C58"/>
    <w:rsid w:val="74AB324D"/>
    <w:rsid w:val="775D23BB"/>
    <w:rsid w:val="77AB07A1"/>
    <w:rsid w:val="79B90E76"/>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autoRedefine/>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31</Pages>
  <Words>12215</Words>
  <Characters>12911</Characters>
  <Lines>225</Lines>
  <Paragraphs>63</Paragraphs>
  <TotalTime>0</TotalTime>
  <ScaleCrop>false</ScaleCrop>
  <LinksUpToDate>false</LinksUpToDate>
  <CharactersWithSpaces>14248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2024-01-29T01:20:00Z</cp:lastPrinted>
  <dcterms:modified xsi:type="dcterms:W3CDTF">2024-01-29T01:32:29Z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2052-12.1.0.16250</vt:lpwstr>
  </property>
  <property fmtid="{D5CDD505-2E9C-101B-9397-08002B2CF9AE}" pid="6" name="ICV">
    <vt:lpwstr>DFC6F2DC18ED4D3EA931F05A911E4E38_13</vt:lpwstr>
  </property>
  <property fmtid="{D5CDD505-2E9C-101B-9397-08002B2CF9AE}" pid="7" name="KSOSaveFontToCloudKey">
    <vt:lpwstr>399199147_btnclosed</vt:lpwstr>
  </property>
</Properties>
</file>